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B69AD" w14:textId="77777777" w:rsidR="00586384" w:rsidRPr="00586384" w:rsidRDefault="00586384" w:rsidP="00586384">
      <w:pPr>
        <w:rPr>
          <w:rFonts w:ascii="Times New Roman" w:hAnsi="Times New Roman" w:cs="Times New Roman"/>
          <w:b/>
          <w:bCs/>
          <w:sz w:val="56"/>
          <w:szCs w:val="56"/>
          <w:lang w:val="de-DE"/>
        </w:rPr>
      </w:pPr>
      <w:r w:rsidRPr="00586384">
        <w:rPr>
          <w:rFonts w:ascii="Times New Roman" w:hAnsi="Times New Roman" w:cs="Times New Roman"/>
          <w:b/>
          <w:bCs/>
          <w:sz w:val="56"/>
          <w:szCs w:val="56"/>
          <w:lang w:val="de-DE"/>
        </w:rPr>
        <w:t xml:space="preserve">Väderstad stellt die nächste Generation von </w:t>
      </w:r>
      <w:proofErr w:type="spellStart"/>
      <w:r w:rsidRPr="00586384">
        <w:rPr>
          <w:rFonts w:ascii="Times New Roman" w:hAnsi="Times New Roman" w:cs="Times New Roman"/>
          <w:b/>
          <w:bCs/>
          <w:sz w:val="56"/>
          <w:szCs w:val="56"/>
          <w:lang w:val="de-DE"/>
        </w:rPr>
        <w:t>Einzelkornsäaggregaten</w:t>
      </w:r>
      <w:proofErr w:type="spellEnd"/>
      <w:r w:rsidRPr="00586384">
        <w:rPr>
          <w:rFonts w:ascii="Times New Roman" w:hAnsi="Times New Roman" w:cs="Times New Roman"/>
          <w:b/>
          <w:bCs/>
          <w:sz w:val="56"/>
          <w:szCs w:val="56"/>
          <w:lang w:val="de-DE"/>
        </w:rPr>
        <w:t xml:space="preserve"> für Tempo und </w:t>
      </w:r>
      <w:proofErr w:type="spellStart"/>
      <w:r w:rsidRPr="00586384">
        <w:rPr>
          <w:rFonts w:ascii="Times New Roman" w:hAnsi="Times New Roman" w:cs="Times New Roman"/>
          <w:b/>
          <w:bCs/>
          <w:sz w:val="56"/>
          <w:szCs w:val="56"/>
          <w:lang w:val="de-DE"/>
        </w:rPr>
        <w:t>Proceed</w:t>
      </w:r>
      <w:proofErr w:type="spellEnd"/>
      <w:r w:rsidRPr="00586384">
        <w:rPr>
          <w:rFonts w:ascii="Times New Roman" w:hAnsi="Times New Roman" w:cs="Times New Roman"/>
          <w:b/>
          <w:bCs/>
          <w:sz w:val="56"/>
          <w:szCs w:val="56"/>
          <w:lang w:val="de-DE"/>
        </w:rPr>
        <w:t xml:space="preserve"> vor</w:t>
      </w:r>
    </w:p>
    <w:p w14:paraId="2C84F4D0" w14:textId="5C34C472" w:rsidR="00586384" w:rsidRPr="00586384" w:rsidRDefault="00586384" w:rsidP="00586384">
      <w:pPr>
        <w:rPr>
          <w:rFonts w:ascii="Times New Roman" w:hAnsi="Times New Roman" w:cs="Times New Roman"/>
          <w:sz w:val="28"/>
          <w:szCs w:val="28"/>
          <w:lang w:val="de-DE"/>
        </w:rPr>
      </w:pPr>
      <w:r w:rsidRPr="00586384">
        <w:rPr>
          <w:rFonts w:ascii="Times New Roman" w:hAnsi="Times New Roman" w:cs="Times New Roman"/>
          <w:sz w:val="28"/>
          <w:szCs w:val="28"/>
          <w:lang w:val="de-DE"/>
        </w:rPr>
        <w:t xml:space="preserve">Väderstad, eines der weltweit führenden Unternehmen für Bodenbearbeitung, Aussaat und </w:t>
      </w:r>
      <w:proofErr w:type="spellStart"/>
      <w:r w:rsidR="002A734F">
        <w:rPr>
          <w:rFonts w:ascii="Times New Roman" w:hAnsi="Times New Roman" w:cs="Times New Roman"/>
          <w:sz w:val="28"/>
          <w:szCs w:val="28"/>
          <w:lang w:val="de-DE"/>
        </w:rPr>
        <w:t>Einyelkorntechnik</w:t>
      </w:r>
      <w:proofErr w:type="spellEnd"/>
      <w:r w:rsidRPr="00586384">
        <w:rPr>
          <w:rFonts w:ascii="Times New Roman" w:hAnsi="Times New Roman" w:cs="Times New Roman"/>
          <w:sz w:val="28"/>
          <w:szCs w:val="28"/>
          <w:lang w:val="de-DE"/>
        </w:rPr>
        <w:t xml:space="preserve">, bringt die nächste Generation von </w:t>
      </w:r>
      <w:proofErr w:type="spellStart"/>
      <w:r w:rsidRPr="00586384">
        <w:rPr>
          <w:rFonts w:ascii="Times New Roman" w:hAnsi="Times New Roman" w:cs="Times New Roman"/>
          <w:sz w:val="28"/>
          <w:szCs w:val="28"/>
          <w:lang w:val="de-DE"/>
        </w:rPr>
        <w:t>Einzelkornsäaggregaten</w:t>
      </w:r>
      <w:proofErr w:type="spellEnd"/>
      <w:r w:rsidRPr="00586384">
        <w:rPr>
          <w:rFonts w:ascii="Times New Roman" w:hAnsi="Times New Roman" w:cs="Times New Roman"/>
          <w:sz w:val="28"/>
          <w:szCs w:val="28"/>
          <w:lang w:val="de-DE"/>
        </w:rPr>
        <w:t xml:space="preserve"> für die Tempo Einzelkornsämaschine und </w:t>
      </w:r>
      <w:proofErr w:type="spellStart"/>
      <w:r w:rsidRPr="00586384">
        <w:rPr>
          <w:rFonts w:ascii="Times New Roman" w:hAnsi="Times New Roman" w:cs="Times New Roman"/>
          <w:sz w:val="28"/>
          <w:szCs w:val="28"/>
          <w:lang w:val="de-DE"/>
        </w:rPr>
        <w:t>Proceed</w:t>
      </w:r>
      <w:proofErr w:type="spellEnd"/>
      <w:r w:rsidRPr="00586384">
        <w:rPr>
          <w:rFonts w:ascii="Times New Roman" w:hAnsi="Times New Roman" w:cs="Times New Roman"/>
          <w:sz w:val="28"/>
          <w:szCs w:val="28"/>
          <w:lang w:val="de-DE"/>
        </w:rPr>
        <w:t xml:space="preserve"> auf den Markt.</w:t>
      </w:r>
    </w:p>
    <w:p w14:paraId="4F93A9AC" w14:textId="631CA409" w:rsidR="00586384" w:rsidRPr="00586384" w:rsidRDefault="00586384" w:rsidP="00586384">
      <w:pPr>
        <w:rPr>
          <w:rFonts w:ascii="Times New Roman" w:hAnsi="Times New Roman" w:cs="Times New Roman"/>
          <w:sz w:val="28"/>
          <w:szCs w:val="28"/>
          <w:lang w:val="de-DE"/>
        </w:rPr>
      </w:pPr>
      <w:r w:rsidRPr="00586384">
        <w:rPr>
          <w:rFonts w:ascii="Times New Roman" w:hAnsi="Times New Roman" w:cs="Times New Roman"/>
          <w:sz w:val="28"/>
          <w:szCs w:val="28"/>
          <w:lang w:val="de-DE"/>
        </w:rPr>
        <w:t xml:space="preserve">In den letzten 15 Jahren hat Väderstad Tempo weltweit den Maßstab für Präzision bei der Hochgeschwindigkeitsaussaat gesetzt. Die neue </w:t>
      </w:r>
      <w:r w:rsidR="002A734F">
        <w:rPr>
          <w:rFonts w:ascii="Times New Roman" w:hAnsi="Times New Roman" w:cs="Times New Roman"/>
          <w:sz w:val="28"/>
          <w:szCs w:val="28"/>
          <w:lang w:val="de-DE"/>
        </w:rPr>
        <w:t>Reiheneinheit</w:t>
      </w:r>
      <w:r w:rsidRPr="00586384">
        <w:rPr>
          <w:rFonts w:ascii="Times New Roman" w:hAnsi="Times New Roman" w:cs="Times New Roman"/>
          <w:sz w:val="28"/>
          <w:szCs w:val="28"/>
          <w:lang w:val="de-DE"/>
        </w:rPr>
        <w:t xml:space="preserve"> führt dieses Erbe nun noch weiter.</w:t>
      </w:r>
    </w:p>
    <w:p w14:paraId="5C742E05" w14:textId="3621BE2E" w:rsidR="00586384" w:rsidRPr="002A734F" w:rsidRDefault="00586384" w:rsidP="00586384">
      <w:pPr>
        <w:rPr>
          <w:rFonts w:ascii="Times New Roman" w:hAnsi="Times New Roman" w:cs="Times New Roman"/>
          <w:sz w:val="24"/>
          <w:szCs w:val="24"/>
          <w:lang w:val="de-DE"/>
        </w:rPr>
      </w:pPr>
      <w:r w:rsidRPr="002A734F">
        <w:rPr>
          <w:rFonts w:ascii="Times New Roman" w:hAnsi="Times New Roman" w:cs="Times New Roman"/>
          <w:sz w:val="24"/>
          <w:szCs w:val="24"/>
          <w:lang w:val="de-DE"/>
        </w:rPr>
        <w:t xml:space="preserve">Die </w:t>
      </w:r>
      <w:r w:rsidR="002A734F">
        <w:rPr>
          <w:rFonts w:ascii="Times New Roman" w:hAnsi="Times New Roman" w:cs="Times New Roman"/>
          <w:sz w:val="24"/>
          <w:szCs w:val="24"/>
          <w:lang w:val="de-DE"/>
        </w:rPr>
        <w:t>Reiheneinheit</w:t>
      </w:r>
      <w:r w:rsidRPr="002A734F">
        <w:rPr>
          <w:rFonts w:ascii="Times New Roman" w:hAnsi="Times New Roman" w:cs="Times New Roman"/>
          <w:sz w:val="24"/>
          <w:szCs w:val="24"/>
          <w:lang w:val="de-DE"/>
        </w:rPr>
        <w:t xml:space="preserve"> ist das Herzstück der Sämaschine und entscheidend für die Hochgeschwindigkeits-Präzision, für die Väderstad Tempo bekannt ist. Im Jahr 2026 stellt Väderstad mit Stolz die nächste Generation der </w:t>
      </w:r>
      <w:r w:rsidR="002A734F">
        <w:rPr>
          <w:rFonts w:ascii="Times New Roman" w:hAnsi="Times New Roman" w:cs="Times New Roman"/>
          <w:sz w:val="24"/>
          <w:szCs w:val="24"/>
          <w:lang w:val="de-DE"/>
        </w:rPr>
        <w:t>Reiheneinheit</w:t>
      </w:r>
      <w:r w:rsidRPr="002A734F">
        <w:rPr>
          <w:rFonts w:ascii="Times New Roman" w:hAnsi="Times New Roman" w:cs="Times New Roman"/>
          <w:sz w:val="24"/>
          <w:szCs w:val="24"/>
          <w:lang w:val="de-DE"/>
        </w:rPr>
        <w:t xml:space="preserve"> für die Modelle Väderstad Tempo und </w:t>
      </w:r>
      <w:proofErr w:type="spellStart"/>
      <w:r w:rsidRPr="002A734F">
        <w:rPr>
          <w:rFonts w:ascii="Times New Roman" w:hAnsi="Times New Roman" w:cs="Times New Roman"/>
          <w:sz w:val="24"/>
          <w:szCs w:val="24"/>
          <w:lang w:val="de-DE"/>
        </w:rPr>
        <w:t>Proceed</w:t>
      </w:r>
      <w:proofErr w:type="spellEnd"/>
      <w:r w:rsidRPr="002A734F">
        <w:rPr>
          <w:rFonts w:ascii="Times New Roman" w:hAnsi="Times New Roman" w:cs="Times New Roman"/>
          <w:sz w:val="24"/>
          <w:szCs w:val="24"/>
          <w:lang w:val="de-DE"/>
        </w:rPr>
        <w:t xml:space="preserve"> vor.</w:t>
      </w:r>
    </w:p>
    <w:p w14:paraId="39CC1269" w14:textId="37F647AB" w:rsidR="00586384" w:rsidRPr="002A734F" w:rsidRDefault="00586384" w:rsidP="00586384">
      <w:pPr>
        <w:rPr>
          <w:rFonts w:ascii="Times New Roman" w:hAnsi="Times New Roman" w:cs="Times New Roman"/>
          <w:sz w:val="24"/>
          <w:szCs w:val="24"/>
          <w:lang w:val="de-DE"/>
        </w:rPr>
      </w:pPr>
      <w:r w:rsidRPr="002A734F">
        <w:rPr>
          <w:rFonts w:ascii="Times New Roman" w:hAnsi="Times New Roman" w:cs="Times New Roman"/>
          <w:sz w:val="24"/>
          <w:szCs w:val="24"/>
          <w:lang w:val="de-DE"/>
        </w:rPr>
        <w:t xml:space="preserve">- Im Laufe der Jahre wurde unsere bisherige </w:t>
      </w:r>
      <w:r w:rsidR="002A734F">
        <w:rPr>
          <w:rFonts w:ascii="Times New Roman" w:hAnsi="Times New Roman" w:cs="Times New Roman"/>
          <w:sz w:val="24"/>
          <w:szCs w:val="24"/>
          <w:lang w:val="de-DE"/>
        </w:rPr>
        <w:t>Reiheneinheit</w:t>
      </w:r>
      <w:r w:rsidRPr="002A734F">
        <w:rPr>
          <w:rFonts w:ascii="Times New Roman" w:hAnsi="Times New Roman" w:cs="Times New Roman"/>
          <w:sz w:val="24"/>
          <w:szCs w:val="24"/>
          <w:lang w:val="de-DE"/>
        </w:rPr>
        <w:t xml:space="preserve"> kontinuierlich mit neuen Funktionen und verbesserter Genauigkeit weiterentwickelt. Doch diesmal sind wir zurück ans Reißbrett gegangen. Das Ergebnis ist nicht einfach ein Upgrade – es handelt sich um eine vollständige Neuentwicklung, sagt Oskar Karlsson, </w:t>
      </w:r>
      <w:proofErr w:type="spellStart"/>
      <w:r w:rsidRPr="002A734F">
        <w:rPr>
          <w:rFonts w:ascii="Times New Roman" w:hAnsi="Times New Roman" w:cs="Times New Roman"/>
          <w:sz w:val="24"/>
          <w:szCs w:val="24"/>
          <w:lang w:val="de-DE"/>
        </w:rPr>
        <w:t>Vice</w:t>
      </w:r>
      <w:proofErr w:type="spellEnd"/>
      <w:r w:rsidRPr="002A734F">
        <w:rPr>
          <w:rFonts w:ascii="Times New Roman" w:hAnsi="Times New Roman" w:cs="Times New Roman"/>
          <w:sz w:val="24"/>
          <w:szCs w:val="24"/>
          <w:lang w:val="de-DE"/>
        </w:rPr>
        <w:t xml:space="preserve"> </w:t>
      </w:r>
      <w:proofErr w:type="spellStart"/>
      <w:r w:rsidRPr="002A734F">
        <w:rPr>
          <w:rFonts w:ascii="Times New Roman" w:hAnsi="Times New Roman" w:cs="Times New Roman"/>
          <w:sz w:val="24"/>
          <w:szCs w:val="24"/>
          <w:lang w:val="de-DE"/>
        </w:rPr>
        <w:t>President</w:t>
      </w:r>
      <w:proofErr w:type="spellEnd"/>
      <w:r w:rsidRPr="002A734F">
        <w:rPr>
          <w:rFonts w:ascii="Times New Roman" w:hAnsi="Times New Roman" w:cs="Times New Roman"/>
          <w:sz w:val="24"/>
          <w:szCs w:val="24"/>
          <w:lang w:val="de-DE"/>
        </w:rPr>
        <w:t xml:space="preserve"> </w:t>
      </w:r>
      <w:proofErr w:type="spellStart"/>
      <w:r w:rsidRPr="002A734F">
        <w:rPr>
          <w:rFonts w:ascii="Times New Roman" w:hAnsi="Times New Roman" w:cs="Times New Roman"/>
          <w:sz w:val="24"/>
          <w:szCs w:val="24"/>
          <w:lang w:val="de-DE"/>
        </w:rPr>
        <w:t>Product</w:t>
      </w:r>
      <w:proofErr w:type="spellEnd"/>
      <w:r w:rsidRPr="002A734F">
        <w:rPr>
          <w:rFonts w:ascii="Times New Roman" w:hAnsi="Times New Roman" w:cs="Times New Roman"/>
          <w:sz w:val="24"/>
          <w:szCs w:val="24"/>
          <w:lang w:val="de-DE"/>
        </w:rPr>
        <w:t xml:space="preserve"> &amp; Development </w:t>
      </w:r>
      <w:proofErr w:type="spellStart"/>
      <w:r w:rsidRPr="002A734F">
        <w:rPr>
          <w:rFonts w:ascii="Times New Roman" w:hAnsi="Times New Roman" w:cs="Times New Roman"/>
          <w:sz w:val="24"/>
          <w:szCs w:val="24"/>
          <w:lang w:val="de-DE"/>
        </w:rPr>
        <w:t>Planters</w:t>
      </w:r>
      <w:proofErr w:type="spellEnd"/>
      <w:r w:rsidRPr="002A734F">
        <w:rPr>
          <w:rFonts w:ascii="Times New Roman" w:hAnsi="Times New Roman" w:cs="Times New Roman"/>
          <w:sz w:val="24"/>
          <w:szCs w:val="24"/>
          <w:lang w:val="de-DE"/>
        </w:rPr>
        <w:t xml:space="preserve"> bei Väderstad, und ergänzt:</w:t>
      </w:r>
    </w:p>
    <w:p w14:paraId="18ACBA27" w14:textId="285FE090" w:rsidR="00586384" w:rsidRPr="002A734F" w:rsidRDefault="00586384" w:rsidP="00586384">
      <w:pPr>
        <w:rPr>
          <w:rFonts w:ascii="Times New Roman" w:hAnsi="Times New Roman" w:cs="Times New Roman"/>
          <w:sz w:val="24"/>
          <w:szCs w:val="24"/>
          <w:lang w:val="de-DE"/>
        </w:rPr>
      </w:pPr>
      <w:r w:rsidRPr="002A734F">
        <w:rPr>
          <w:rFonts w:ascii="Times New Roman" w:hAnsi="Times New Roman" w:cs="Times New Roman"/>
          <w:sz w:val="24"/>
          <w:szCs w:val="24"/>
          <w:lang w:val="de-DE"/>
        </w:rPr>
        <w:t xml:space="preserve">- Nach jahrelanger Entwicklungs-, Test- und Feinabstimmungsarbeit sind wir bereit für die neue Generation der </w:t>
      </w:r>
      <w:r w:rsidR="002A734F">
        <w:rPr>
          <w:rFonts w:ascii="Times New Roman" w:hAnsi="Times New Roman" w:cs="Times New Roman"/>
          <w:sz w:val="24"/>
          <w:szCs w:val="24"/>
          <w:lang w:val="de-DE"/>
        </w:rPr>
        <w:t>Reiheneinheit</w:t>
      </w:r>
      <w:r w:rsidRPr="002A734F">
        <w:rPr>
          <w:rFonts w:ascii="Times New Roman" w:hAnsi="Times New Roman" w:cs="Times New Roman"/>
          <w:sz w:val="24"/>
          <w:szCs w:val="24"/>
          <w:lang w:val="de-DE"/>
        </w:rPr>
        <w:t xml:space="preserve"> – und machen damit den nächsten Schritt in Sachen agronomischer Präzision, Nutzererlebnis und Feldleistung.</w:t>
      </w:r>
    </w:p>
    <w:p w14:paraId="0C9C42FA" w14:textId="15499A47" w:rsidR="00586384" w:rsidRPr="002A734F" w:rsidRDefault="00586384" w:rsidP="00586384">
      <w:pPr>
        <w:rPr>
          <w:rFonts w:ascii="Times New Roman" w:hAnsi="Times New Roman" w:cs="Times New Roman"/>
          <w:sz w:val="24"/>
          <w:szCs w:val="24"/>
          <w:lang w:val="de-DE"/>
        </w:rPr>
      </w:pPr>
      <w:r w:rsidRPr="002A734F">
        <w:rPr>
          <w:rFonts w:ascii="Times New Roman" w:hAnsi="Times New Roman" w:cs="Times New Roman"/>
          <w:sz w:val="24"/>
          <w:szCs w:val="24"/>
          <w:lang w:val="de-DE"/>
        </w:rPr>
        <w:t xml:space="preserve">Die neue </w:t>
      </w:r>
      <w:r w:rsidR="002A734F">
        <w:rPr>
          <w:rFonts w:ascii="Times New Roman" w:hAnsi="Times New Roman" w:cs="Times New Roman"/>
          <w:sz w:val="24"/>
          <w:szCs w:val="24"/>
          <w:lang w:val="de-DE"/>
        </w:rPr>
        <w:t>Reiheneinheit</w:t>
      </w:r>
      <w:r w:rsidRPr="002A734F">
        <w:rPr>
          <w:rFonts w:ascii="Times New Roman" w:hAnsi="Times New Roman" w:cs="Times New Roman"/>
          <w:sz w:val="24"/>
          <w:szCs w:val="24"/>
          <w:lang w:val="de-DE"/>
        </w:rPr>
        <w:t xml:space="preserve"> wartet mit einer Vielzahl neuer Funktionen auf, darunter:</w:t>
      </w:r>
    </w:p>
    <w:p w14:paraId="266CA912" w14:textId="77777777" w:rsidR="00586384" w:rsidRPr="002A734F" w:rsidRDefault="00586384" w:rsidP="00586384">
      <w:pPr>
        <w:pStyle w:val="ListParagraph"/>
        <w:numPr>
          <w:ilvl w:val="0"/>
          <w:numId w:val="2"/>
        </w:numPr>
        <w:rPr>
          <w:rFonts w:ascii="Times New Roman" w:hAnsi="Times New Roman" w:cs="Times New Roman"/>
          <w:sz w:val="24"/>
          <w:szCs w:val="24"/>
        </w:rPr>
      </w:pPr>
      <w:proofErr w:type="spellStart"/>
      <w:r w:rsidRPr="002A734F">
        <w:rPr>
          <w:rFonts w:ascii="Times New Roman" w:hAnsi="Times New Roman" w:cs="Times New Roman"/>
          <w:sz w:val="24"/>
          <w:szCs w:val="24"/>
        </w:rPr>
        <w:t>Aussaat-Tiefeneinstellung</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über</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Applikationskarte</w:t>
      </w:r>
      <w:proofErr w:type="spellEnd"/>
    </w:p>
    <w:p w14:paraId="09DED5A2" w14:textId="77777777" w:rsidR="00586384" w:rsidRPr="002A734F" w:rsidRDefault="00586384" w:rsidP="00586384">
      <w:pPr>
        <w:pStyle w:val="ListParagraph"/>
        <w:numPr>
          <w:ilvl w:val="0"/>
          <w:numId w:val="2"/>
        </w:numPr>
        <w:rPr>
          <w:rFonts w:ascii="Times New Roman" w:hAnsi="Times New Roman" w:cs="Times New Roman"/>
          <w:sz w:val="24"/>
          <w:szCs w:val="24"/>
        </w:rPr>
      </w:pPr>
      <w:proofErr w:type="spellStart"/>
      <w:r w:rsidRPr="002A734F">
        <w:rPr>
          <w:rFonts w:ascii="Times New Roman" w:hAnsi="Times New Roman" w:cs="Times New Roman"/>
          <w:sz w:val="24"/>
          <w:szCs w:val="24"/>
        </w:rPr>
        <w:t>Einfacherer</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Wechsel</w:t>
      </w:r>
      <w:proofErr w:type="spellEnd"/>
      <w:r w:rsidRPr="002A734F">
        <w:rPr>
          <w:rFonts w:ascii="Times New Roman" w:hAnsi="Times New Roman" w:cs="Times New Roman"/>
          <w:sz w:val="24"/>
          <w:szCs w:val="24"/>
        </w:rPr>
        <w:t xml:space="preserve"> des </w:t>
      </w:r>
      <w:proofErr w:type="spellStart"/>
      <w:r w:rsidRPr="002A734F">
        <w:rPr>
          <w:rFonts w:ascii="Times New Roman" w:hAnsi="Times New Roman" w:cs="Times New Roman"/>
          <w:sz w:val="24"/>
          <w:szCs w:val="24"/>
        </w:rPr>
        <w:t>Saatrohrs</w:t>
      </w:r>
      <w:proofErr w:type="spellEnd"/>
    </w:p>
    <w:p w14:paraId="36E9C2D5" w14:textId="77777777" w:rsidR="00586384" w:rsidRPr="002A734F" w:rsidRDefault="00586384" w:rsidP="00586384">
      <w:pPr>
        <w:pStyle w:val="ListParagraph"/>
        <w:numPr>
          <w:ilvl w:val="0"/>
          <w:numId w:val="2"/>
        </w:numPr>
        <w:rPr>
          <w:rFonts w:ascii="Times New Roman" w:hAnsi="Times New Roman" w:cs="Times New Roman"/>
          <w:sz w:val="24"/>
          <w:szCs w:val="24"/>
        </w:rPr>
      </w:pPr>
      <w:proofErr w:type="spellStart"/>
      <w:r w:rsidRPr="002A734F">
        <w:rPr>
          <w:rFonts w:ascii="Times New Roman" w:hAnsi="Times New Roman" w:cs="Times New Roman"/>
          <w:sz w:val="24"/>
          <w:szCs w:val="24"/>
        </w:rPr>
        <w:t>Leichterer</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Wechsel</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zwischen</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verschiedenen</w:t>
      </w:r>
      <w:proofErr w:type="spellEnd"/>
      <w:r w:rsidRPr="002A734F">
        <w:rPr>
          <w:rFonts w:ascii="Times New Roman" w:hAnsi="Times New Roman" w:cs="Times New Roman"/>
          <w:sz w:val="24"/>
          <w:szCs w:val="24"/>
        </w:rPr>
        <w:t xml:space="preserve"> Kulturen</w:t>
      </w:r>
    </w:p>
    <w:p w14:paraId="6710D79D" w14:textId="77777777" w:rsidR="00586384" w:rsidRPr="002A734F" w:rsidRDefault="00586384" w:rsidP="00586384">
      <w:pPr>
        <w:pStyle w:val="ListParagraph"/>
        <w:numPr>
          <w:ilvl w:val="0"/>
          <w:numId w:val="2"/>
        </w:numPr>
        <w:rPr>
          <w:rFonts w:ascii="Times New Roman" w:hAnsi="Times New Roman" w:cs="Times New Roman"/>
          <w:sz w:val="24"/>
          <w:szCs w:val="24"/>
        </w:rPr>
      </w:pPr>
      <w:proofErr w:type="spellStart"/>
      <w:r w:rsidRPr="002A734F">
        <w:rPr>
          <w:rFonts w:ascii="Times New Roman" w:hAnsi="Times New Roman" w:cs="Times New Roman"/>
          <w:sz w:val="24"/>
          <w:szCs w:val="24"/>
        </w:rPr>
        <w:t>Noch</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schmalerer</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Saatschlitz</w:t>
      </w:r>
      <w:proofErr w:type="spellEnd"/>
    </w:p>
    <w:p w14:paraId="1C43AFF7" w14:textId="77777777" w:rsidR="00586384" w:rsidRPr="002A734F" w:rsidRDefault="00586384" w:rsidP="00586384">
      <w:pPr>
        <w:pStyle w:val="ListParagraph"/>
        <w:numPr>
          <w:ilvl w:val="0"/>
          <w:numId w:val="2"/>
        </w:numPr>
        <w:rPr>
          <w:rFonts w:ascii="Times New Roman" w:hAnsi="Times New Roman" w:cs="Times New Roman"/>
          <w:sz w:val="24"/>
          <w:szCs w:val="24"/>
        </w:rPr>
      </w:pPr>
      <w:proofErr w:type="spellStart"/>
      <w:r w:rsidRPr="002A734F">
        <w:rPr>
          <w:rFonts w:ascii="Times New Roman" w:hAnsi="Times New Roman" w:cs="Times New Roman"/>
          <w:sz w:val="24"/>
          <w:szCs w:val="24"/>
        </w:rPr>
        <w:t>Neue</w:t>
      </w:r>
      <w:proofErr w:type="spellEnd"/>
      <w:r w:rsidRPr="002A734F">
        <w:rPr>
          <w:rFonts w:ascii="Times New Roman" w:hAnsi="Times New Roman" w:cs="Times New Roman"/>
          <w:sz w:val="24"/>
          <w:szCs w:val="24"/>
        </w:rPr>
        <w:t xml:space="preserve"> Elektronik</w:t>
      </w:r>
    </w:p>
    <w:p w14:paraId="5961A023" w14:textId="77777777" w:rsidR="00586384" w:rsidRPr="002A734F" w:rsidRDefault="00586384" w:rsidP="00586384">
      <w:pPr>
        <w:pStyle w:val="ListParagraph"/>
        <w:numPr>
          <w:ilvl w:val="0"/>
          <w:numId w:val="2"/>
        </w:numPr>
        <w:rPr>
          <w:rFonts w:ascii="Times New Roman" w:hAnsi="Times New Roman" w:cs="Times New Roman"/>
          <w:sz w:val="24"/>
          <w:szCs w:val="24"/>
        </w:rPr>
      </w:pPr>
      <w:proofErr w:type="spellStart"/>
      <w:r w:rsidRPr="002A734F">
        <w:rPr>
          <w:rFonts w:ascii="Times New Roman" w:hAnsi="Times New Roman" w:cs="Times New Roman"/>
          <w:sz w:val="24"/>
          <w:szCs w:val="24"/>
        </w:rPr>
        <w:t>Neue</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Saatgutbehälter</w:t>
      </w:r>
      <w:proofErr w:type="spellEnd"/>
    </w:p>
    <w:p w14:paraId="6179B7B5" w14:textId="77777777" w:rsidR="00586384" w:rsidRPr="002A734F" w:rsidRDefault="00586384" w:rsidP="00586384">
      <w:pPr>
        <w:pStyle w:val="ListParagraph"/>
        <w:numPr>
          <w:ilvl w:val="0"/>
          <w:numId w:val="2"/>
        </w:numPr>
        <w:rPr>
          <w:rFonts w:ascii="Times New Roman" w:hAnsi="Times New Roman" w:cs="Times New Roman"/>
          <w:sz w:val="24"/>
          <w:szCs w:val="24"/>
        </w:rPr>
      </w:pPr>
      <w:proofErr w:type="spellStart"/>
      <w:r w:rsidRPr="002A734F">
        <w:rPr>
          <w:rFonts w:ascii="Times New Roman" w:hAnsi="Times New Roman" w:cs="Times New Roman"/>
          <w:sz w:val="24"/>
          <w:szCs w:val="24"/>
        </w:rPr>
        <w:t>Verbesserte</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Dosierer</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mit</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Einhand-Öffnung</w:t>
      </w:r>
      <w:proofErr w:type="spellEnd"/>
    </w:p>
    <w:p w14:paraId="650FC6BC" w14:textId="77777777" w:rsidR="00586384" w:rsidRPr="002A734F" w:rsidRDefault="00586384" w:rsidP="00586384">
      <w:pPr>
        <w:pStyle w:val="ListParagraph"/>
        <w:numPr>
          <w:ilvl w:val="0"/>
          <w:numId w:val="2"/>
        </w:numPr>
        <w:rPr>
          <w:rFonts w:ascii="Times New Roman" w:hAnsi="Times New Roman" w:cs="Times New Roman"/>
          <w:sz w:val="24"/>
          <w:szCs w:val="24"/>
          <w:lang w:val="de-DE"/>
        </w:rPr>
      </w:pPr>
      <w:r w:rsidRPr="002A734F">
        <w:rPr>
          <w:rFonts w:ascii="Times New Roman" w:hAnsi="Times New Roman" w:cs="Times New Roman"/>
          <w:sz w:val="24"/>
          <w:szCs w:val="24"/>
          <w:lang w:val="de-DE"/>
        </w:rPr>
        <w:t>Ein noch intuitiveres und robusteres Design</w:t>
      </w:r>
    </w:p>
    <w:p w14:paraId="78398C2D" w14:textId="77777777" w:rsidR="00586384" w:rsidRPr="002A734F" w:rsidRDefault="00586384" w:rsidP="00586384">
      <w:pPr>
        <w:pStyle w:val="ListParagraph"/>
        <w:numPr>
          <w:ilvl w:val="0"/>
          <w:numId w:val="2"/>
        </w:numPr>
        <w:rPr>
          <w:rFonts w:ascii="Times New Roman" w:hAnsi="Times New Roman" w:cs="Times New Roman"/>
          <w:sz w:val="24"/>
          <w:szCs w:val="24"/>
        </w:rPr>
      </w:pPr>
      <w:proofErr w:type="spellStart"/>
      <w:r w:rsidRPr="002A734F">
        <w:rPr>
          <w:rFonts w:ascii="Times New Roman" w:hAnsi="Times New Roman" w:cs="Times New Roman"/>
          <w:sz w:val="24"/>
          <w:szCs w:val="24"/>
        </w:rPr>
        <w:t>Und</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vieles</w:t>
      </w:r>
      <w:proofErr w:type="spellEnd"/>
      <w:r w:rsidRPr="002A734F">
        <w:rPr>
          <w:rFonts w:ascii="Times New Roman" w:hAnsi="Times New Roman" w:cs="Times New Roman"/>
          <w:sz w:val="24"/>
          <w:szCs w:val="24"/>
        </w:rPr>
        <w:t xml:space="preserve"> </w:t>
      </w:r>
      <w:proofErr w:type="spellStart"/>
      <w:r w:rsidRPr="002A734F">
        <w:rPr>
          <w:rFonts w:ascii="Times New Roman" w:hAnsi="Times New Roman" w:cs="Times New Roman"/>
          <w:sz w:val="24"/>
          <w:szCs w:val="24"/>
        </w:rPr>
        <w:t>mehr</w:t>
      </w:r>
      <w:proofErr w:type="spellEnd"/>
      <w:r w:rsidRPr="002A734F">
        <w:rPr>
          <w:rFonts w:ascii="Times New Roman" w:hAnsi="Times New Roman" w:cs="Times New Roman"/>
          <w:sz w:val="24"/>
          <w:szCs w:val="24"/>
        </w:rPr>
        <w:t>…</w:t>
      </w:r>
    </w:p>
    <w:p w14:paraId="362D6B32" w14:textId="18E7306D" w:rsidR="0006726F" w:rsidRPr="002A734F" w:rsidRDefault="00586384" w:rsidP="00586384">
      <w:pPr>
        <w:rPr>
          <w:rFonts w:ascii="Times New Roman" w:hAnsi="Times New Roman" w:cs="Times New Roman"/>
          <w:sz w:val="24"/>
          <w:szCs w:val="24"/>
          <w:lang w:val="de-DE"/>
        </w:rPr>
      </w:pPr>
      <w:r w:rsidRPr="002A734F">
        <w:rPr>
          <w:rFonts w:ascii="Times New Roman" w:hAnsi="Times New Roman" w:cs="Times New Roman"/>
          <w:sz w:val="24"/>
          <w:szCs w:val="24"/>
          <w:lang w:val="de-DE"/>
        </w:rPr>
        <w:t>Die auffälligste Änderung ist das neue Design, das den Maschinen ein moderneres und eleganteres Erscheinungsbild verleiht.</w:t>
      </w:r>
    </w:p>
    <w:p w14:paraId="701C1608" w14:textId="77777777" w:rsidR="00586384" w:rsidRDefault="00586384" w:rsidP="00586384">
      <w:pPr>
        <w:rPr>
          <w:lang w:val="de-DE"/>
        </w:rPr>
      </w:pPr>
      <w:r w:rsidRPr="00586384">
        <w:rPr>
          <w:lang w:val="de-DE"/>
        </w:rPr>
        <w:lastRenderedPageBreak/>
        <w:t>Während der Entwicklung lag unser Hauptaugenmerk auf Benutzerfreundlichkeit, damit jeder Arbeitsschritt noch einfacher und intuitiver wird. Um die Leistung zu steigern, haben wir mehr Funktionen integriert, die direkt aus der Kabine bedient werden können, wie zum Beispiel die elektronische Einstellung der Aussaat-Tiefe und des Schardrucks der Nachläufer. Diese Verbesserungen ermöglichen es Landwirt*innen, die Maschine während der Fahrt bequem aus der Kabine zu steuern, erklärt Oskar Karlsson.</w:t>
      </w:r>
    </w:p>
    <w:p w14:paraId="45C9C518" w14:textId="77777777" w:rsidR="00586384" w:rsidRPr="00586384" w:rsidRDefault="00586384" w:rsidP="00586384">
      <w:pPr>
        <w:rPr>
          <w:lang w:val="de-DE"/>
        </w:rPr>
      </w:pPr>
      <w:r w:rsidRPr="00586384">
        <w:rPr>
          <w:lang w:val="de-DE"/>
        </w:rPr>
        <w:t>Ein weiterer wesentlicher Entwicklungsschwerpunkt war die Aussaatpräzision.</w:t>
      </w:r>
    </w:p>
    <w:p w14:paraId="47D72FDE" w14:textId="77777777" w:rsidR="00586384" w:rsidRPr="00586384" w:rsidRDefault="00586384" w:rsidP="00586384">
      <w:pPr>
        <w:rPr>
          <w:lang w:val="de-DE"/>
        </w:rPr>
      </w:pPr>
      <w:r w:rsidRPr="00586384">
        <w:rPr>
          <w:lang w:val="de-DE"/>
        </w:rPr>
        <w:t xml:space="preserve">- Wir haben zum Beispiel eine Möglichkeit gefunden, die Winkel der </w:t>
      </w:r>
      <w:proofErr w:type="spellStart"/>
      <w:r w:rsidRPr="00586384">
        <w:rPr>
          <w:lang w:val="de-DE"/>
        </w:rPr>
        <w:t>Säscheiben</w:t>
      </w:r>
      <w:proofErr w:type="spellEnd"/>
      <w:r w:rsidRPr="00586384">
        <w:rPr>
          <w:lang w:val="de-DE"/>
        </w:rPr>
        <w:t xml:space="preserve"> noch enger zu gestalten, sodass ein noch schmalerer Saatschlitz entsteht. Das führt zu einer noch besseren Saatgutablage bei hohen Arbeitsgeschwindigkeiten, berichtet Oskar Karlsson.</w:t>
      </w:r>
    </w:p>
    <w:p w14:paraId="7A65B3BB" w14:textId="6D4BF8DE" w:rsidR="00586384" w:rsidRPr="00586384" w:rsidRDefault="00586384" w:rsidP="00586384">
      <w:pPr>
        <w:rPr>
          <w:lang w:val="de-DE"/>
        </w:rPr>
      </w:pPr>
      <w:r w:rsidRPr="00586384">
        <w:rPr>
          <w:lang w:val="de-DE"/>
        </w:rPr>
        <w:t xml:space="preserve">Um den unterschiedlichen Anforderungen der Landwirtschaft gerecht zu werden, lässt sich die neue </w:t>
      </w:r>
      <w:r w:rsidR="002A734F">
        <w:rPr>
          <w:lang w:val="de-DE"/>
        </w:rPr>
        <w:t>Reiheneinheit</w:t>
      </w:r>
      <w:r w:rsidRPr="00586384">
        <w:rPr>
          <w:lang w:val="de-DE"/>
        </w:rPr>
        <w:t xml:space="preserve"> mit einer Vielzahl von Optionen und Merkmalen konfigurieren. Die </w:t>
      </w:r>
      <w:proofErr w:type="spellStart"/>
      <w:r w:rsidRPr="00586384">
        <w:rPr>
          <w:lang w:val="de-DE"/>
        </w:rPr>
        <w:t>Säeinheit</w:t>
      </w:r>
      <w:proofErr w:type="spellEnd"/>
      <w:r w:rsidRPr="00586384">
        <w:rPr>
          <w:lang w:val="de-DE"/>
        </w:rPr>
        <w:t xml:space="preserve"> ist sowohl in einer Central-Fill-Variante mit einem 5-Liter-Mini-Behälter als auch in einer Standardversion mit einem größeren Saatgutbehälter an der Einheit selbst erhältlich.</w:t>
      </w:r>
    </w:p>
    <w:p w14:paraId="1461581F" w14:textId="3EE07CE2" w:rsidR="00586384" w:rsidRPr="00586384" w:rsidRDefault="00586384" w:rsidP="00586384">
      <w:pPr>
        <w:rPr>
          <w:lang w:val="de-DE"/>
        </w:rPr>
      </w:pPr>
      <w:r w:rsidRPr="00586384">
        <w:rPr>
          <w:lang w:val="de-DE"/>
        </w:rPr>
        <w:t xml:space="preserve">Die neue </w:t>
      </w:r>
      <w:r w:rsidR="002A734F">
        <w:rPr>
          <w:lang w:val="de-DE"/>
        </w:rPr>
        <w:t>Reiheneinheit</w:t>
      </w:r>
      <w:r w:rsidRPr="00586384">
        <w:rPr>
          <w:lang w:val="de-DE"/>
        </w:rPr>
        <w:t xml:space="preserve"> wird ab Juni 2026 bei allen Tempo- und </w:t>
      </w:r>
      <w:proofErr w:type="spellStart"/>
      <w:r w:rsidRPr="00586384">
        <w:rPr>
          <w:lang w:val="de-DE"/>
        </w:rPr>
        <w:t>Proceed</w:t>
      </w:r>
      <w:proofErr w:type="spellEnd"/>
      <w:r w:rsidRPr="00586384">
        <w:rPr>
          <w:lang w:val="de-DE"/>
        </w:rPr>
        <w:t xml:space="preserve">-Produktmodellen serienmäßig verbaut. Dazu gehören Tempo R 4-6, Tempo F 6-8, Tempo T 6-7, Tempo V 6-12, Tempo R 12-18, Tempo L 8-24, Tempo K 24 sowie </w:t>
      </w:r>
      <w:proofErr w:type="spellStart"/>
      <w:r w:rsidRPr="00586384">
        <w:rPr>
          <w:lang w:val="de-DE"/>
        </w:rPr>
        <w:t>Proceed</w:t>
      </w:r>
      <w:proofErr w:type="spellEnd"/>
      <w:r w:rsidRPr="00586384">
        <w:rPr>
          <w:lang w:val="de-DE"/>
        </w:rPr>
        <w:t xml:space="preserve"> V 24.</w:t>
      </w:r>
    </w:p>
    <w:p w14:paraId="6F7F8BD7" w14:textId="12A99ADF" w:rsidR="00586384" w:rsidRPr="00586384" w:rsidRDefault="00586384" w:rsidP="00586384">
      <w:pPr>
        <w:rPr>
          <w:lang w:val="de-DE"/>
        </w:rPr>
      </w:pPr>
      <w:r w:rsidRPr="00586384">
        <w:rPr>
          <w:lang w:val="de-DE"/>
        </w:rPr>
        <w:t xml:space="preserve">Zeitgleich mit dem Serienstart der neuen </w:t>
      </w:r>
      <w:r w:rsidR="002A734F">
        <w:rPr>
          <w:lang w:val="de-DE"/>
        </w:rPr>
        <w:t>Reiheneinheit</w:t>
      </w:r>
      <w:r w:rsidRPr="00586384">
        <w:rPr>
          <w:lang w:val="de-DE"/>
        </w:rPr>
        <w:t xml:space="preserve"> wird die bisherige Einheit aus dem Sortiment genommen. Die neue </w:t>
      </w:r>
      <w:r w:rsidR="002A734F">
        <w:rPr>
          <w:lang w:val="de-DE"/>
        </w:rPr>
        <w:t>Reiheneinheit</w:t>
      </w:r>
      <w:r w:rsidRPr="00586384">
        <w:rPr>
          <w:lang w:val="de-DE"/>
        </w:rPr>
        <w:t xml:space="preserve"> für Tempo und </w:t>
      </w:r>
      <w:proofErr w:type="spellStart"/>
      <w:r w:rsidRPr="00586384">
        <w:rPr>
          <w:lang w:val="de-DE"/>
        </w:rPr>
        <w:t>Proceed</w:t>
      </w:r>
      <w:proofErr w:type="spellEnd"/>
      <w:r w:rsidRPr="00586384">
        <w:rPr>
          <w:lang w:val="de-DE"/>
        </w:rPr>
        <w:t xml:space="preserve"> feiert ihre Premiere auf der </w:t>
      </w:r>
      <w:proofErr w:type="spellStart"/>
      <w:r w:rsidRPr="00586384">
        <w:rPr>
          <w:lang w:val="de-DE"/>
        </w:rPr>
        <w:t>Agritechnica</w:t>
      </w:r>
      <w:proofErr w:type="spellEnd"/>
      <w:r w:rsidRPr="00586384">
        <w:rPr>
          <w:lang w:val="de-DE"/>
        </w:rPr>
        <w:t xml:space="preserve"> 2025.</w:t>
      </w:r>
    </w:p>
    <w:p w14:paraId="6F9B40E7" w14:textId="2F1C65F1" w:rsidR="00286884" w:rsidRPr="00586384" w:rsidRDefault="00586384" w:rsidP="00586384">
      <w:pPr>
        <w:rPr>
          <w:lang w:val="de-DE"/>
        </w:rPr>
      </w:pPr>
      <w:r w:rsidRPr="00586384">
        <w:rPr>
          <w:lang w:val="de-DE"/>
        </w:rPr>
        <w:t>Für weitere Informationen wenden Sie sich gerne an:</w:t>
      </w:r>
    </w:p>
    <w:p w14:paraId="3215E35E" w14:textId="77777777" w:rsidR="00286884" w:rsidRPr="00956EBF" w:rsidRDefault="00286884" w:rsidP="00286884">
      <w:pPr>
        <w:spacing w:line="276" w:lineRule="auto"/>
        <w:rPr>
          <w:rFonts w:ascii="Times New Roman" w:hAnsi="Times New Roman" w:cs="Times New Roman"/>
          <w:b/>
        </w:rPr>
      </w:pPr>
      <w:r w:rsidRPr="002A734F">
        <w:rPr>
          <w:rFonts w:ascii="Times New Roman" w:hAnsi="Times New Roman" w:cs="Times New Roman"/>
          <w:b/>
        </w:rPr>
        <w:br/>
      </w:r>
      <w:r w:rsidRPr="00956EBF">
        <w:rPr>
          <w:rFonts w:ascii="Times New Roman" w:hAnsi="Times New Roman" w:cs="Times New Roman"/>
          <w:b/>
        </w:rPr>
        <w:t>Vilhelm Ektander</w:t>
      </w:r>
    </w:p>
    <w:p w14:paraId="0CC053F6" w14:textId="77777777" w:rsidR="00286884" w:rsidRPr="00956EBF" w:rsidRDefault="00286884" w:rsidP="00286884">
      <w:pPr>
        <w:spacing w:line="276" w:lineRule="auto"/>
        <w:rPr>
          <w:rFonts w:ascii="Times New Roman" w:hAnsi="Times New Roman" w:cs="Times New Roman"/>
        </w:rPr>
      </w:pPr>
      <w:r w:rsidRPr="00956EBF">
        <w:rPr>
          <w:rFonts w:ascii="Times New Roman" w:hAnsi="Times New Roman" w:cs="Times New Roman"/>
          <w:i/>
        </w:rPr>
        <w:t>Product Marketing Manager</w:t>
      </w:r>
      <w:r w:rsidRPr="00956EBF">
        <w:rPr>
          <w:rFonts w:ascii="Times New Roman" w:hAnsi="Times New Roman" w:cs="Times New Roman"/>
          <w:i/>
        </w:rPr>
        <w:br/>
      </w:r>
      <w:r w:rsidRPr="00956EBF">
        <w:rPr>
          <w:rFonts w:ascii="Times New Roman" w:hAnsi="Times New Roman" w:cs="Times New Roman"/>
        </w:rPr>
        <w:t>Väderstad</w:t>
      </w:r>
      <w:r w:rsidRPr="00956EBF">
        <w:rPr>
          <w:rFonts w:ascii="Times New Roman" w:hAnsi="Times New Roman" w:cs="Times New Roman"/>
        </w:rPr>
        <w:br/>
        <w:t>+46 142 820 45</w:t>
      </w:r>
      <w:r w:rsidRPr="00956EBF">
        <w:rPr>
          <w:rFonts w:ascii="Times New Roman" w:hAnsi="Times New Roman" w:cs="Times New Roman"/>
        </w:rPr>
        <w:br/>
        <w:t>vilhelm.ektander@vaderstad.com</w:t>
      </w:r>
    </w:p>
    <w:p w14:paraId="5A728B17" w14:textId="77777777" w:rsidR="00957559" w:rsidRPr="00956EBF" w:rsidRDefault="00957559" w:rsidP="00D8750F">
      <w:pPr>
        <w:rPr>
          <w:rFonts w:ascii="Times New Roman" w:hAnsi="Times New Roman" w:cs="Times New Roman"/>
          <w:b/>
        </w:rPr>
      </w:pPr>
    </w:p>
    <w:p w14:paraId="774EE591" w14:textId="77777777" w:rsidR="00842DEC" w:rsidRPr="00956EBF" w:rsidRDefault="00842DEC" w:rsidP="00D8750F">
      <w:pPr>
        <w:rPr>
          <w:rFonts w:ascii="Times New Roman" w:hAnsi="Times New Roman" w:cs="Times New Roman"/>
          <w:b/>
        </w:rPr>
      </w:pPr>
    </w:p>
    <w:p w14:paraId="10AA75F9" w14:textId="77777777" w:rsidR="00A753C3" w:rsidRPr="00956EBF" w:rsidRDefault="00A753C3" w:rsidP="003441AD">
      <w:pPr>
        <w:rPr>
          <w:rFonts w:ascii="Times New Roman" w:hAnsi="Times New Roman" w:cs="Times New Roman"/>
          <w:b/>
        </w:rPr>
      </w:pPr>
    </w:p>
    <w:p w14:paraId="25AACC78" w14:textId="77777777" w:rsidR="00A753C3" w:rsidRDefault="00A753C3" w:rsidP="003441AD">
      <w:pPr>
        <w:rPr>
          <w:rFonts w:ascii="Times New Roman" w:hAnsi="Times New Roman" w:cs="Times New Roman"/>
          <w:b/>
        </w:rPr>
      </w:pPr>
    </w:p>
    <w:p w14:paraId="627FF741" w14:textId="77777777" w:rsidR="0069019B" w:rsidRDefault="0069019B" w:rsidP="003441AD">
      <w:pPr>
        <w:rPr>
          <w:rFonts w:ascii="Times New Roman" w:hAnsi="Times New Roman" w:cs="Times New Roman"/>
          <w:b/>
        </w:rPr>
      </w:pPr>
    </w:p>
    <w:p w14:paraId="6648F589" w14:textId="77777777" w:rsidR="0069019B" w:rsidRDefault="0069019B" w:rsidP="003441AD">
      <w:pPr>
        <w:rPr>
          <w:rFonts w:ascii="Times New Roman" w:hAnsi="Times New Roman" w:cs="Times New Roman"/>
          <w:b/>
        </w:rPr>
      </w:pPr>
    </w:p>
    <w:p w14:paraId="78E94291" w14:textId="77777777" w:rsidR="00586384" w:rsidRDefault="0069019B" w:rsidP="003441AD">
      <w:pPr>
        <w:rPr>
          <w:rFonts w:ascii="Times New Roman" w:hAnsi="Times New Roman" w:cs="Times New Roman"/>
          <w:b/>
          <w:bCs/>
        </w:rPr>
      </w:pPr>
      <w:r>
        <w:rPr>
          <w:rFonts w:ascii="Times New Roman" w:hAnsi="Times New Roman" w:cs="Times New Roman"/>
          <w:b/>
        </w:rPr>
        <w:br/>
      </w:r>
      <w:r>
        <w:rPr>
          <w:rFonts w:ascii="Times New Roman" w:hAnsi="Times New Roman" w:cs="Times New Roman"/>
          <w:b/>
          <w:bCs/>
        </w:rPr>
        <w:br/>
      </w:r>
    </w:p>
    <w:p w14:paraId="08045C92" w14:textId="450BF2C7" w:rsidR="003441AD" w:rsidRPr="00586384" w:rsidRDefault="00586384" w:rsidP="00586384">
      <w:pPr>
        <w:rPr>
          <w:b/>
          <w:bCs/>
        </w:rPr>
      </w:pPr>
      <w:proofErr w:type="spellStart"/>
      <w:r w:rsidRPr="00586384">
        <w:rPr>
          <w:b/>
          <w:bCs/>
        </w:rPr>
        <w:lastRenderedPageBreak/>
        <w:t>Über</w:t>
      </w:r>
      <w:proofErr w:type="spellEnd"/>
      <w:r w:rsidRPr="00586384">
        <w:rPr>
          <w:b/>
          <w:bCs/>
        </w:rPr>
        <w:t xml:space="preserve"> Väderstad</w:t>
      </w:r>
    </w:p>
    <w:p w14:paraId="14A04AB2" w14:textId="780548A9" w:rsidR="00D8750F" w:rsidRPr="00586384" w:rsidRDefault="00586384" w:rsidP="00586384">
      <w:pPr>
        <w:rPr>
          <w:lang w:val="de-DE"/>
        </w:rPr>
      </w:pPr>
      <w:r w:rsidRPr="00586384">
        <w:rPr>
          <w:lang w:val="de-DE"/>
        </w:rPr>
        <w:t>Väderstad bietet der modernen Landwirtschaft innovative, hocheffiziente Maschinen und Arbeitsmethoden. Das Ziel des Unternehmens ist es, durch die Vereinfachung der Abläufe und bessere Ergebnisse für Landwirt*innen zum weltweit führenden Partner für eine herausragende Feldaufgänge zu werden. Die Unternehmensgruppe befindet sich in Familienbesitz und der Hauptsitz liegt in Väderstad, Schweden. Väderstad ist in 40 Ländern und auf allen Kontinenten vertreten. Im Jahr 2024 beschäftigte das Unternehmen 1.900 Mitarbeiter*innen und erzielte einen Umsatz von 6,1 Milliarden SEK.</w:t>
      </w:r>
    </w:p>
    <w:sectPr w:rsidR="00D8750F" w:rsidRPr="00586384"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758B9" w14:textId="77777777" w:rsidR="00892D45" w:rsidRDefault="00892D45" w:rsidP="00D95DD6">
      <w:pPr>
        <w:spacing w:after="0" w:line="240" w:lineRule="auto"/>
      </w:pPr>
      <w:r>
        <w:separator/>
      </w:r>
    </w:p>
  </w:endnote>
  <w:endnote w:type="continuationSeparator" w:id="0">
    <w:p w14:paraId="597A5D58" w14:textId="77777777" w:rsidR="00892D45" w:rsidRDefault="00892D45"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B8F1C" w14:textId="77777777" w:rsidR="00892D45" w:rsidRDefault="00892D45" w:rsidP="00D95DD6">
      <w:pPr>
        <w:spacing w:after="0" w:line="240" w:lineRule="auto"/>
      </w:pPr>
      <w:r>
        <w:separator/>
      </w:r>
    </w:p>
  </w:footnote>
  <w:footnote w:type="continuationSeparator" w:id="0">
    <w:p w14:paraId="0165E2A6" w14:textId="77777777" w:rsidR="00892D45" w:rsidRDefault="00892D45"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EA6E073" w:rsidR="00D95DD6" w:rsidRDefault="00D33E6E" w:rsidP="00D95DD6">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726B7A9B" w14:textId="77777777" w:rsidR="00EA7606" w:rsidRPr="00D95DD6" w:rsidRDefault="00EA7606"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163827"/>
    <w:multiLevelType w:val="hybridMultilevel"/>
    <w:tmpl w:val="EC9CB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D7B4471"/>
    <w:multiLevelType w:val="hybridMultilevel"/>
    <w:tmpl w:val="B218E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1910173">
    <w:abstractNumId w:val="0"/>
  </w:num>
  <w:num w:numId="2" w16cid:durableId="74867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14417"/>
    <w:rsid w:val="00037FA1"/>
    <w:rsid w:val="0006726F"/>
    <w:rsid w:val="000D34C8"/>
    <w:rsid w:val="00116A37"/>
    <w:rsid w:val="00123E77"/>
    <w:rsid w:val="001A3825"/>
    <w:rsid w:val="002235B2"/>
    <w:rsid w:val="00232D93"/>
    <w:rsid w:val="00237736"/>
    <w:rsid w:val="00286409"/>
    <w:rsid w:val="00286884"/>
    <w:rsid w:val="002A734F"/>
    <w:rsid w:val="003441AD"/>
    <w:rsid w:val="003A645A"/>
    <w:rsid w:val="003B7F1B"/>
    <w:rsid w:val="00432FA3"/>
    <w:rsid w:val="0047119B"/>
    <w:rsid w:val="004762F3"/>
    <w:rsid w:val="00481040"/>
    <w:rsid w:val="004839A3"/>
    <w:rsid w:val="0049677F"/>
    <w:rsid w:val="004D034D"/>
    <w:rsid w:val="004F41C7"/>
    <w:rsid w:val="00541CE2"/>
    <w:rsid w:val="00586384"/>
    <w:rsid w:val="0059435A"/>
    <w:rsid w:val="005C78CE"/>
    <w:rsid w:val="00667B45"/>
    <w:rsid w:val="006865D1"/>
    <w:rsid w:val="0069019B"/>
    <w:rsid w:val="006B2E60"/>
    <w:rsid w:val="007B2EDD"/>
    <w:rsid w:val="007B4761"/>
    <w:rsid w:val="007C0CD1"/>
    <w:rsid w:val="00842DEC"/>
    <w:rsid w:val="00847A20"/>
    <w:rsid w:val="008857A0"/>
    <w:rsid w:val="00892D45"/>
    <w:rsid w:val="008D2B8F"/>
    <w:rsid w:val="00956EBF"/>
    <w:rsid w:val="00957559"/>
    <w:rsid w:val="00984781"/>
    <w:rsid w:val="00984FBD"/>
    <w:rsid w:val="00A35389"/>
    <w:rsid w:val="00A44D6F"/>
    <w:rsid w:val="00A736ED"/>
    <w:rsid w:val="00A753C3"/>
    <w:rsid w:val="00A94D24"/>
    <w:rsid w:val="00B00354"/>
    <w:rsid w:val="00B2370F"/>
    <w:rsid w:val="00B4634A"/>
    <w:rsid w:val="00B53673"/>
    <w:rsid w:val="00BD0922"/>
    <w:rsid w:val="00BF71D2"/>
    <w:rsid w:val="00C73143"/>
    <w:rsid w:val="00CC13BC"/>
    <w:rsid w:val="00CC6F80"/>
    <w:rsid w:val="00D33E6E"/>
    <w:rsid w:val="00D509BD"/>
    <w:rsid w:val="00D8750F"/>
    <w:rsid w:val="00D94C21"/>
    <w:rsid w:val="00D95DD6"/>
    <w:rsid w:val="00DB4ACE"/>
    <w:rsid w:val="00DB71C6"/>
    <w:rsid w:val="00DF4E76"/>
    <w:rsid w:val="00E32838"/>
    <w:rsid w:val="00E578B4"/>
    <w:rsid w:val="00E7387B"/>
    <w:rsid w:val="00E8626C"/>
    <w:rsid w:val="00EA6CBE"/>
    <w:rsid w:val="00EA7606"/>
    <w:rsid w:val="00EB4ECB"/>
    <w:rsid w:val="00EC5DD4"/>
    <w:rsid w:val="00F11D8D"/>
    <w:rsid w:val="00F32947"/>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Daniel Feilhaber</cp:lastModifiedBy>
  <cp:revision>3</cp:revision>
  <dcterms:created xsi:type="dcterms:W3CDTF">2025-09-17T08:56:00Z</dcterms:created>
  <dcterms:modified xsi:type="dcterms:W3CDTF">2025-09-18T06:57:00Z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